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1AAA1" w14:textId="77777777" w:rsidR="00EB7594" w:rsidRPr="00504E7C" w:rsidRDefault="000014DA" w:rsidP="00504E7C">
      <w:pPr>
        <w:spacing w:after="0" w:line="240" w:lineRule="auto"/>
        <w:jc w:val="center"/>
        <w:rPr>
          <w:rFonts w:ascii="Arial Narrow" w:hAnsi="Arial Narrow" w:cs="Arial"/>
          <w:b/>
          <w:lang w:val="en-GB"/>
        </w:rPr>
      </w:pPr>
      <w:bookmarkStart w:id="0" w:name="_Hlk29888094"/>
      <w:r w:rsidRPr="00504E7C">
        <w:rPr>
          <w:rFonts w:ascii="Arial Narrow" w:hAnsi="Arial Narrow"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504E7C" w14:paraId="796DD1DF" w14:textId="77777777" w:rsidTr="00434D1B">
        <w:trPr>
          <w:trHeight w:val="405"/>
        </w:trPr>
        <w:tc>
          <w:tcPr>
            <w:tcW w:w="2810" w:type="dxa"/>
            <w:shd w:val="clear" w:color="auto" w:fill="D9D9D9" w:themeFill="background1" w:themeFillShade="D9"/>
            <w:vAlign w:val="center"/>
          </w:tcPr>
          <w:p w14:paraId="741BA878" w14:textId="77777777" w:rsidR="00D311E5" w:rsidRPr="00504E7C" w:rsidRDefault="000014DA" w:rsidP="00504E7C">
            <w:pPr>
              <w:keepNext/>
              <w:spacing w:after="0" w:line="240" w:lineRule="auto"/>
              <w:outlineLvl w:val="2"/>
              <w:rPr>
                <w:rFonts w:ascii="Arial Narrow" w:hAnsi="Arial Narrow" w:cs="Arial"/>
                <w:b/>
                <w:bCs/>
                <w:color w:val="000000"/>
                <w:lang w:val="en-GB"/>
              </w:rPr>
            </w:pPr>
            <w:r w:rsidRPr="00504E7C">
              <w:rPr>
                <w:rFonts w:ascii="Arial Narrow" w:hAnsi="Arial Narrow" w:cs="Arial"/>
                <w:b/>
                <w:bCs/>
                <w:lang w:val="en-GB"/>
              </w:rPr>
              <w:t>Title of a course</w:t>
            </w:r>
          </w:p>
        </w:tc>
        <w:tc>
          <w:tcPr>
            <w:tcW w:w="6430" w:type="dxa"/>
            <w:gridSpan w:val="5"/>
            <w:shd w:val="clear" w:color="auto" w:fill="auto"/>
            <w:vAlign w:val="center"/>
          </w:tcPr>
          <w:p w14:paraId="641AF675" w14:textId="77777777" w:rsidR="00D311E5" w:rsidRPr="00504E7C" w:rsidRDefault="00DF70B1" w:rsidP="00504E7C">
            <w:pPr>
              <w:keepNext/>
              <w:spacing w:after="0" w:line="240" w:lineRule="auto"/>
              <w:outlineLvl w:val="2"/>
              <w:rPr>
                <w:rFonts w:ascii="Arial Narrow" w:hAnsi="Arial Narrow" w:cs="Arial"/>
                <w:b/>
                <w:bCs/>
                <w:color w:val="FF0000"/>
                <w:lang w:val="en-GB"/>
              </w:rPr>
            </w:pPr>
            <w:r w:rsidRPr="00504E7C">
              <w:rPr>
                <w:rFonts w:ascii="Arial Narrow" w:hAnsi="Arial Narrow" w:cs="Arial"/>
                <w:b/>
                <w:bCs/>
                <w:lang w:val="en-GB"/>
              </w:rPr>
              <w:t>Chemistry</w:t>
            </w:r>
          </w:p>
        </w:tc>
      </w:tr>
      <w:tr w:rsidR="00D311E5" w:rsidRPr="00504E7C" w14:paraId="4281F4FC" w14:textId="77777777" w:rsidTr="00434D1B">
        <w:trPr>
          <w:trHeight w:val="405"/>
        </w:trPr>
        <w:tc>
          <w:tcPr>
            <w:tcW w:w="2810" w:type="dxa"/>
            <w:shd w:val="clear" w:color="auto" w:fill="D9D9D9" w:themeFill="background1" w:themeFillShade="D9"/>
            <w:vAlign w:val="center"/>
          </w:tcPr>
          <w:p w14:paraId="71569AE2" w14:textId="77777777" w:rsidR="00D311E5" w:rsidRPr="00504E7C" w:rsidRDefault="000014DA" w:rsidP="00504E7C">
            <w:pPr>
              <w:spacing w:after="0" w:line="240" w:lineRule="auto"/>
              <w:rPr>
                <w:rFonts w:ascii="Arial Narrow" w:hAnsi="Arial Narrow" w:cs="Arial"/>
                <w:b/>
                <w:bCs/>
                <w:lang w:val="en-GB"/>
              </w:rPr>
            </w:pPr>
            <w:r w:rsidRPr="00504E7C">
              <w:rPr>
                <w:rFonts w:ascii="Arial Narrow" w:hAnsi="Arial Narrow" w:cs="Arial"/>
                <w:b/>
                <w:bCs/>
                <w:color w:val="000000"/>
                <w:lang w:val="en-GB"/>
              </w:rPr>
              <w:t xml:space="preserve">Study programme </w:t>
            </w:r>
          </w:p>
        </w:tc>
        <w:tc>
          <w:tcPr>
            <w:tcW w:w="6430" w:type="dxa"/>
            <w:gridSpan w:val="5"/>
            <w:vAlign w:val="center"/>
          </w:tcPr>
          <w:p w14:paraId="2280CE95" w14:textId="77777777" w:rsidR="00D311E5" w:rsidRPr="00504E7C" w:rsidRDefault="00DF70B1" w:rsidP="00504E7C">
            <w:pPr>
              <w:spacing w:after="0" w:line="240" w:lineRule="auto"/>
              <w:rPr>
                <w:rFonts w:ascii="Arial Narrow" w:hAnsi="Arial Narrow" w:cs="Arial"/>
                <w:b/>
                <w:color w:val="000000" w:themeColor="text1"/>
                <w:lang w:val="en-GB"/>
              </w:rPr>
            </w:pPr>
            <w:r w:rsidRPr="00504E7C">
              <w:rPr>
                <w:rFonts w:ascii="Arial Narrow" w:hAnsi="Arial Narrow" w:cs="Arial"/>
                <w:b/>
                <w:color w:val="000000" w:themeColor="text1"/>
                <w:lang w:val="en-GB"/>
              </w:rPr>
              <w:t>Professional undergraduate study Winemaking</w:t>
            </w:r>
          </w:p>
        </w:tc>
      </w:tr>
      <w:tr w:rsidR="00D311E5" w:rsidRPr="00504E7C" w14:paraId="079A66E5" w14:textId="77777777" w:rsidTr="00434D1B">
        <w:trPr>
          <w:trHeight w:val="405"/>
        </w:trPr>
        <w:tc>
          <w:tcPr>
            <w:tcW w:w="2810" w:type="dxa"/>
            <w:shd w:val="clear" w:color="auto" w:fill="D9D9D9" w:themeFill="background1" w:themeFillShade="D9"/>
            <w:vAlign w:val="center"/>
          </w:tcPr>
          <w:p w14:paraId="0EA02CA2" w14:textId="77777777" w:rsidR="00D311E5" w:rsidRPr="00504E7C" w:rsidRDefault="00D311E5" w:rsidP="00504E7C">
            <w:pPr>
              <w:spacing w:after="0" w:line="240" w:lineRule="auto"/>
              <w:rPr>
                <w:rFonts w:ascii="Arial Narrow" w:hAnsi="Arial Narrow" w:cs="Arial"/>
                <w:b/>
                <w:bCs/>
                <w:lang w:val="en-GB"/>
              </w:rPr>
            </w:pPr>
            <w:r w:rsidRPr="00504E7C">
              <w:rPr>
                <w:rFonts w:ascii="Arial Narrow" w:hAnsi="Arial Narrow" w:cs="Arial"/>
                <w:b/>
                <w:bCs/>
                <w:color w:val="000000"/>
                <w:lang w:val="en-GB"/>
              </w:rPr>
              <w:t xml:space="preserve">Status </w:t>
            </w:r>
            <w:r w:rsidR="000014DA" w:rsidRPr="00504E7C">
              <w:rPr>
                <w:rFonts w:ascii="Arial Narrow" w:hAnsi="Arial Narrow" w:cs="Arial"/>
                <w:b/>
                <w:bCs/>
                <w:color w:val="000000"/>
                <w:lang w:val="en-GB"/>
              </w:rPr>
              <w:t>of a course</w:t>
            </w:r>
          </w:p>
        </w:tc>
        <w:tc>
          <w:tcPr>
            <w:tcW w:w="6430" w:type="dxa"/>
            <w:gridSpan w:val="5"/>
            <w:vAlign w:val="center"/>
          </w:tcPr>
          <w:p w14:paraId="31DD0876" w14:textId="77777777" w:rsidR="00D311E5" w:rsidRPr="00504E7C" w:rsidRDefault="00A05989" w:rsidP="00504E7C">
            <w:pPr>
              <w:spacing w:after="0" w:line="240" w:lineRule="auto"/>
              <w:rPr>
                <w:rFonts w:ascii="Arial Narrow" w:hAnsi="Arial Narrow" w:cs="Arial"/>
                <w:i/>
                <w:color w:val="FF0000"/>
                <w:lang w:val="en-GB"/>
              </w:rPr>
            </w:pPr>
            <w:r w:rsidRPr="00504E7C">
              <w:rPr>
                <w:rFonts w:ascii="Arial Narrow" w:hAnsi="Arial Narrow" w:cs="Arial"/>
                <w:lang w:val="en-GB"/>
              </w:rPr>
              <w:t>O</w:t>
            </w:r>
            <w:r w:rsidR="000014DA" w:rsidRPr="00504E7C">
              <w:rPr>
                <w:rFonts w:ascii="Arial Narrow" w:hAnsi="Arial Narrow" w:cs="Arial"/>
                <w:lang w:val="en-GB"/>
              </w:rPr>
              <w:t>bligatory</w:t>
            </w:r>
            <w:r w:rsidR="009C73D5" w:rsidRPr="00504E7C">
              <w:rPr>
                <w:rFonts w:ascii="Arial Narrow" w:hAnsi="Arial Narrow" w:cs="Arial"/>
                <w:lang w:val="en-GB"/>
              </w:rPr>
              <w:t xml:space="preserve"> </w:t>
            </w:r>
          </w:p>
        </w:tc>
      </w:tr>
      <w:tr w:rsidR="00D311E5" w:rsidRPr="00504E7C" w14:paraId="10E0AA33" w14:textId="77777777" w:rsidTr="00434D1B">
        <w:trPr>
          <w:trHeight w:val="405"/>
        </w:trPr>
        <w:tc>
          <w:tcPr>
            <w:tcW w:w="2810" w:type="dxa"/>
            <w:shd w:val="clear" w:color="auto" w:fill="D9D9D9" w:themeFill="background1" w:themeFillShade="D9"/>
            <w:vAlign w:val="center"/>
          </w:tcPr>
          <w:p w14:paraId="496A125E" w14:textId="77777777" w:rsidR="00D311E5" w:rsidRPr="00504E7C" w:rsidRDefault="000014DA" w:rsidP="00504E7C">
            <w:pPr>
              <w:spacing w:after="0" w:line="240" w:lineRule="auto"/>
              <w:rPr>
                <w:rFonts w:ascii="Arial Narrow" w:hAnsi="Arial Narrow" w:cs="Arial"/>
                <w:b/>
                <w:bCs/>
                <w:color w:val="000000"/>
                <w:lang w:val="en-GB"/>
              </w:rPr>
            </w:pPr>
            <w:r w:rsidRPr="00504E7C">
              <w:rPr>
                <w:rFonts w:ascii="Arial Narrow" w:hAnsi="Arial Narrow" w:cs="Arial"/>
                <w:b/>
                <w:bCs/>
                <w:color w:val="000000"/>
                <w:lang w:val="en-GB"/>
              </w:rPr>
              <w:t>Year of study</w:t>
            </w:r>
          </w:p>
        </w:tc>
        <w:tc>
          <w:tcPr>
            <w:tcW w:w="479" w:type="dxa"/>
            <w:vAlign w:val="center"/>
          </w:tcPr>
          <w:p w14:paraId="054F7C50" w14:textId="77777777" w:rsidR="00D311E5" w:rsidRPr="00504E7C" w:rsidRDefault="009C73D5" w:rsidP="00504E7C">
            <w:pPr>
              <w:spacing w:after="0" w:line="240" w:lineRule="auto"/>
              <w:rPr>
                <w:rFonts w:ascii="Arial Narrow" w:hAnsi="Arial Narrow" w:cs="Arial"/>
                <w:lang w:val="en-GB"/>
              </w:rPr>
            </w:pPr>
            <w:r w:rsidRPr="00504E7C">
              <w:rPr>
                <w:rFonts w:ascii="Arial Narrow" w:hAnsi="Arial Narrow" w:cs="Arial"/>
                <w:lang w:val="en-GB"/>
              </w:rPr>
              <w:t>1.</w:t>
            </w:r>
          </w:p>
        </w:tc>
        <w:tc>
          <w:tcPr>
            <w:tcW w:w="2000" w:type="dxa"/>
            <w:shd w:val="clear" w:color="auto" w:fill="D9D9D9" w:themeFill="background1" w:themeFillShade="D9"/>
            <w:vAlign w:val="center"/>
          </w:tcPr>
          <w:p w14:paraId="5560CC92" w14:textId="77777777" w:rsidR="00D311E5" w:rsidRPr="00504E7C" w:rsidRDefault="00D311E5" w:rsidP="00504E7C">
            <w:pPr>
              <w:spacing w:after="0" w:line="240" w:lineRule="auto"/>
              <w:rPr>
                <w:rFonts w:ascii="Arial Narrow" w:hAnsi="Arial Narrow" w:cs="Arial"/>
                <w:b/>
                <w:bCs/>
                <w:lang w:val="en-GB"/>
              </w:rPr>
            </w:pPr>
            <w:r w:rsidRPr="00504E7C">
              <w:rPr>
                <w:rFonts w:ascii="Arial Narrow" w:hAnsi="Arial Narrow" w:cs="Arial"/>
                <w:b/>
                <w:bCs/>
                <w:lang w:val="en-GB"/>
              </w:rPr>
              <w:t>Semest</w:t>
            </w:r>
            <w:r w:rsidR="000014DA" w:rsidRPr="00504E7C">
              <w:rPr>
                <w:rFonts w:ascii="Arial Narrow" w:hAnsi="Arial Narrow" w:cs="Arial"/>
                <w:b/>
                <w:bCs/>
                <w:lang w:val="en-GB"/>
              </w:rPr>
              <w:t>er</w:t>
            </w:r>
          </w:p>
        </w:tc>
        <w:tc>
          <w:tcPr>
            <w:tcW w:w="667" w:type="dxa"/>
            <w:vAlign w:val="center"/>
          </w:tcPr>
          <w:p w14:paraId="7D94F020" w14:textId="6130752A" w:rsidR="00D311E5" w:rsidRPr="00504E7C" w:rsidRDefault="0018722C" w:rsidP="00504E7C">
            <w:pPr>
              <w:spacing w:after="0" w:line="240" w:lineRule="auto"/>
              <w:rPr>
                <w:rFonts w:ascii="Arial Narrow" w:hAnsi="Arial Narrow" w:cs="Arial"/>
                <w:lang w:val="en-GB"/>
              </w:rPr>
            </w:pPr>
            <w:r>
              <w:rPr>
                <w:rFonts w:ascii="Arial Narrow" w:hAnsi="Arial Narrow" w:cs="Arial"/>
                <w:lang w:val="en-GB"/>
              </w:rPr>
              <w:t>W</w:t>
            </w:r>
          </w:p>
        </w:tc>
        <w:tc>
          <w:tcPr>
            <w:tcW w:w="2459" w:type="dxa"/>
            <w:shd w:val="clear" w:color="auto" w:fill="D9D9D9" w:themeFill="background1" w:themeFillShade="D9"/>
            <w:vAlign w:val="center"/>
          </w:tcPr>
          <w:p w14:paraId="55CCFBD4" w14:textId="77777777" w:rsidR="00D311E5" w:rsidRPr="00504E7C" w:rsidRDefault="00D311E5" w:rsidP="00504E7C">
            <w:pPr>
              <w:spacing w:after="0" w:line="240" w:lineRule="auto"/>
              <w:rPr>
                <w:rFonts w:ascii="Arial Narrow" w:hAnsi="Arial Narrow" w:cs="Arial"/>
                <w:b/>
                <w:bCs/>
                <w:lang w:val="en-GB"/>
              </w:rPr>
            </w:pPr>
            <w:r w:rsidRPr="00504E7C">
              <w:rPr>
                <w:rFonts w:ascii="Arial Narrow" w:hAnsi="Arial Narrow" w:cs="Arial"/>
                <w:b/>
                <w:bCs/>
                <w:lang w:val="en-GB"/>
              </w:rPr>
              <w:t xml:space="preserve">ECTS </w:t>
            </w:r>
            <w:r w:rsidR="000014DA" w:rsidRPr="00504E7C">
              <w:rPr>
                <w:rFonts w:ascii="Arial Narrow" w:hAnsi="Arial Narrow" w:cs="Arial"/>
                <w:b/>
                <w:bCs/>
                <w:lang w:val="en-GB"/>
              </w:rPr>
              <w:t>credits</w:t>
            </w:r>
          </w:p>
        </w:tc>
        <w:tc>
          <w:tcPr>
            <w:tcW w:w="825" w:type="dxa"/>
            <w:vAlign w:val="center"/>
          </w:tcPr>
          <w:p w14:paraId="33E5C5C3" w14:textId="77777777" w:rsidR="00D311E5" w:rsidRPr="00504E7C" w:rsidRDefault="00987FD4" w:rsidP="00504E7C">
            <w:pPr>
              <w:spacing w:after="0" w:line="240" w:lineRule="auto"/>
              <w:rPr>
                <w:rFonts w:ascii="Arial Narrow" w:hAnsi="Arial Narrow" w:cs="Arial"/>
                <w:lang w:val="en-GB"/>
              </w:rPr>
            </w:pPr>
            <w:r w:rsidRPr="00504E7C">
              <w:rPr>
                <w:rFonts w:ascii="Arial Narrow" w:hAnsi="Arial Narrow" w:cs="Arial"/>
                <w:lang w:val="en-GB"/>
              </w:rPr>
              <w:t>4</w:t>
            </w:r>
          </w:p>
        </w:tc>
      </w:tr>
      <w:tr w:rsidR="00D311E5" w:rsidRPr="00504E7C" w14:paraId="4980614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E8EE1D1" w14:textId="77777777" w:rsidR="00D311E5" w:rsidRPr="00504E7C" w:rsidRDefault="008471DE" w:rsidP="00504E7C">
            <w:pPr>
              <w:spacing w:after="0" w:line="240" w:lineRule="auto"/>
              <w:contextualSpacing/>
              <w:rPr>
                <w:rFonts w:ascii="Arial Narrow" w:hAnsi="Arial Narrow"/>
                <w:b/>
                <w:color w:val="000000"/>
                <w:lang w:val="en-GB"/>
              </w:rPr>
            </w:pPr>
            <w:r w:rsidRPr="00504E7C">
              <w:rPr>
                <w:rFonts w:ascii="Arial Narrow" w:hAnsi="Arial Narrow"/>
                <w:b/>
                <w:color w:val="000000"/>
                <w:lang w:val="en-GB"/>
              </w:rPr>
              <w:t>Goals of a course</w:t>
            </w:r>
          </w:p>
          <w:p w14:paraId="4A7A1B91" w14:textId="77777777" w:rsidR="00D311E5" w:rsidRPr="00504E7C" w:rsidRDefault="00D311E5" w:rsidP="00504E7C">
            <w:pPr>
              <w:keepNext/>
              <w:spacing w:after="0" w:line="240" w:lineRule="auto"/>
              <w:outlineLvl w:val="2"/>
              <w:rPr>
                <w:rFonts w:ascii="Arial Narrow" w:hAnsi="Arial Narrow" w:cs="Arial"/>
                <w:b/>
                <w:bCs/>
                <w:color w:val="000000"/>
                <w:lang w:val="en-GB"/>
              </w:rPr>
            </w:pPr>
          </w:p>
        </w:tc>
      </w:tr>
      <w:tr w:rsidR="00D311E5" w:rsidRPr="00504E7C" w14:paraId="3C56BAC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D205481" w14:textId="77777777" w:rsidR="00D311E5" w:rsidRPr="00504E7C" w:rsidRDefault="00987FD4" w:rsidP="00504E7C">
            <w:pPr>
              <w:spacing w:after="0" w:line="240" w:lineRule="auto"/>
              <w:jc w:val="both"/>
              <w:rPr>
                <w:rFonts w:ascii="Arial Narrow" w:hAnsi="Arial Narrow"/>
                <w:color w:val="FF0000"/>
                <w:lang w:val="en-GB"/>
              </w:rPr>
            </w:pPr>
            <w:r w:rsidRPr="00504E7C">
              <w:rPr>
                <w:rFonts w:ascii="Arial Narrow" w:hAnsi="Arial Narrow"/>
                <w:color w:val="000000" w:themeColor="text1"/>
                <w:lang w:val="en-GB"/>
              </w:rPr>
              <w:t>Introduce students to the structure, properties and chemical changes of substances and the basics of chemical calculus. Specify in particular the compounds and reactions used in viticulture and winemaking. Exercises allow developing the ability to solve tasks, experiment, record results, and draw conclusions from performed measurements.</w:t>
            </w:r>
          </w:p>
        </w:tc>
      </w:tr>
      <w:tr w:rsidR="00D311E5" w:rsidRPr="00504E7C" w14:paraId="5E092F0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648E718" w14:textId="77777777" w:rsidR="00D311E5" w:rsidRPr="00504E7C" w:rsidRDefault="008471DE" w:rsidP="00504E7C">
            <w:pPr>
              <w:spacing w:after="0" w:line="240" w:lineRule="auto"/>
              <w:contextualSpacing/>
              <w:rPr>
                <w:rFonts w:ascii="Arial Narrow" w:hAnsi="Arial Narrow"/>
                <w:b/>
                <w:color w:val="000000"/>
                <w:lang w:val="en-GB"/>
              </w:rPr>
            </w:pPr>
            <w:r w:rsidRPr="00504E7C">
              <w:rPr>
                <w:rFonts w:ascii="Arial Narrow" w:hAnsi="Arial Narrow"/>
                <w:b/>
                <w:color w:val="000000"/>
                <w:shd w:val="clear" w:color="auto" w:fill="D9D9D9" w:themeFill="background1" w:themeFillShade="D9"/>
                <w:lang w:val="en-GB"/>
              </w:rPr>
              <w:t xml:space="preserve">Conditions for enrolling course </w:t>
            </w:r>
          </w:p>
          <w:p w14:paraId="15D66C65" w14:textId="77777777" w:rsidR="00D311E5" w:rsidRPr="00504E7C" w:rsidRDefault="00D311E5" w:rsidP="00504E7C">
            <w:pPr>
              <w:spacing w:after="0" w:line="240" w:lineRule="auto"/>
              <w:contextualSpacing/>
              <w:rPr>
                <w:rFonts w:ascii="Arial Narrow" w:hAnsi="Arial Narrow"/>
                <w:b/>
                <w:color w:val="000000"/>
                <w:lang w:val="en-GB"/>
              </w:rPr>
            </w:pPr>
          </w:p>
        </w:tc>
      </w:tr>
      <w:tr w:rsidR="00D311E5" w:rsidRPr="00504E7C" w14:paraId="1A57CF8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15D7B81" w14:textId="77777777" w:rsidR="00D311E5" w:rsidRPr="00504E7C" w:rsidRDefault="00C11A2B" w:rsidP="00504E7C">
            <w:pPr>
              <w:spacing w:after="0" w:line="240" w:lineRule="auto"/>
              <w:jc w:val="both"/>
              <w:rPr>
                <w:rFonts w:ascii="Arial Narrow" w:hAnsi="Arial Narrow"/>
                <w:color w:val="000000"/>
                <w:lang w:val="en-GB"/>
              </w:rPr>
            </w:pPr>
            <w:r w:rsidRPr="00504E7C">
              <w:rPr>
                <w:rFonts w:ascii="Arial Narrow" w:hAnsi="Arial Narrow"/>
                <w:color w:val="000000"/>
                <w:lang w:val="en-GB"/>
              </w:rPr>
              <w:t>No conditions</w:t>
            </w:r>
          </w:p>
        </w:tc>
      </w:tr>
      <w:tr w:rsidR="00D311E5" w:rsidRPr="00504E7C" w14:paraId="66CF55D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5C1CC82" w14:textId="77777777" w:rsidR="00D311E5" w:rsidRPr="00504E7C" w:rsidRDefault="008471DE" w:rsidP="00504E7C">
            <w:pPr>
              <w:spacing w:after="0" w:line="240" w:lineRule="auto"/>
              <w:contextualSpacing/>
              <w:rPr>
                <w:rFonts w:ascii="Arial Narrow" w:hAnsi="Arial Narrow"/>
                <w:b/>
                <w:color w:val="000000"/>
                <w:lang w:val="en-GB"/>
              </w:rPr>
            </w:pPr>
            <w:r w:rsidRPr="00504E7C">
              <w:rPr>
                <w:rFonts w:ascii="Arial Narrow" w:hAnsi="Arial Narrow"/>
                <w:b/>
                <w:color w:val="000000"/>
                <w:lang w:val="en-GB"/>
              </w:rPr>
              <w:t xml:space="preserve">Learning outcomes on a level of a study programme which includes course </w:t>
            </w:r>
          </w:p>
        </w:tc>
      </w:tr>
      <w:tr w:rsidR="00D311E5" w:rsidRPr="00504E7C" w14:paraId="055B6AD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B1DF9CB" w14:textId="77777777" w:rsidR="00987FD4" w:rsidRPr="00504E7C" w:rsidRDefault="00987FD4" w:rsidP="00504E7C">
            <w:pPr>
              <w:spacing w:after="0" w:line="240" w:lineRule="auto"/>
              <w:rPr>
                <w:rFonts w:ascii="Arial Narrow" w:hAnsi="Arial Narrow"/>
                <w:color w:val="000000"/>
                <w:lang w:val="en-GB"/>
              </w:rPr>
            </w:pPr>
            <w:r w:rsidRPr="00504E7C">
              <w:rPr>
                <w:rFonts w:ascii="Arial Narrow" w:hAnsi="Arial Narrow"/>
                <w:color w:val="000000"/>
                <w:lang w:val="en-GB"/>
              </w:rPr>
              <w:t>Outcome 6: Analyse the basic chemical composition of grape must and make corrections of crushed grapes, grape must and wine.</w:t>
            </w:r>
          </w:p>
          <w:p w14:paraId="0804B9EA" w14:textId="77777777" w:rsidR="00987FD4" w:rsidRPr="00504E7C" w:rsidRDefault="00987FD4" w:rsidP="00504E7C">
            <w:pPr>
              <w:spacing w:after="0" w:line="240" w:lineRule="auto"/>
              <w:rPr>
                <w:rFonts w:ascii="Arial Narrow" w:hAnsi="Arial Narrow"/>
                <w:color w:val="000000"/>
                <w:lang w:val="en-GB"/>
              </w:rPr>
            </w:pPr>
            <w:r w:rsidRPr="00504E7C">
              <w:rPr>
                <w:rFonts w:ascii="Arial Narrow" w:hAnsi="Arial Narrow"/>
                <w:color w:val="000000"/>
                <w:lang w:val="en-GB"/>
              </w:rPr>
              <w:t>Outcome 7: Recommend and implement methods of eliminating disease and wine defects.</w:t>
            </w:r>
          </w:p>
          <w:p w14:paraId="385CFF54" w14:textId="77777777" w:rsidR="00987FD4" w:rsidRPr="00504E7C" w:rsidRDefault="00987FD4" w:rsidP="00504E7C">
            <w:pPr>
              <w:spacing w:after="0" w:line="240" w:lineRule="auto"/>
              <w:rPr>
                <w:rFonts w:ascii="Arial Narrow" w:hAnsi="Arial Narrow"/>
                <w:color w:val="000000"/>
                <w:lang w:val="en-GB"/>
              </w:rPr>
            </w:pPr>
            <w:r w:rsidRPr="00504E7C">
              <w:rPr>
                <w:rFonts w:ascii="Arial Narrow" w:hAnsi="Arial Narrow"/>
                <w:color w:val="000000"/>
                <w:lang w:val="en-GB"/>
              </w:rPr>
              <w:t xml:space="preserve">Outcome 8: Apply the appropriate </w:t>
            </w:r>
            <w:proofErr w:type="spellStart"/>
            <w:r w:rsidRPr="00504E7C">
              <w:rPr>
                <w:rFonts w:ascii="Arial Narrow" w:hAnsi="Arial Narrow"/>
                <w:color w:val="000000"/>
                <w:lang w:val="en-GB"/>
              </w:rPr>
              <w:t>vinification</w:t>
            </w:r>
            <w:proofErr w:type="spellEnd"/>
            <w:r w:rsidRPr="00504E7C">
              <w:rPr>
                <w:rFonts w:ascii="Arial Narrow" w:hAnsi="Arial Narrow"/>
                <w:color w:val="000000"/>
                <w:lang w:val="en-GB"/>
              </w:rPr>
              <w:t xml:space="preserve"> technology for white, rose and red wine with monitoring and determining technological processes, and </w:t>
            </w:r>
            <w:r w:rsidR="00504E7C" w:rsidRPr="00504E7C">
              <w:rPr>
                <w:rFonts w:ascii="Arial Narrow" w:hAnsi="Arial Narrow"/>
                <w:color w:val="000000"/>
                <w:lang w:val="en-GB"/>
              </w:rPr>
              <w:t>carries</w:t>
            </w:r>
            <w:r w:rsidRPr="00504E7C">
              <w:rPr>
                <w:rFonts w:ascii="Arial Narrow" w:hAnsi="Arial Narrow"/>
                <w:color w:val="000000"/>
                <w:lang w:val="en-GB"/>
              </w:rPr>
              <w:t xml:space="preserve"> out </w:t>
            </w:r>
            <w:r w:rsidR="00504E7C" w:rsidRPr="00504E7C">
              <w:rPr>
                <w:rFonts w:ascii="Arial Narrow" w:hAnsi="Arial Narrow"/>
                <w:color w:val="000000"/>
                <w:lang w:val="en-GB"/>
              </w:rPr>
              <w:t>physic</w:t>
            </w:r>
            <w:r w:rsidRPr="00504E7C">
              <w:rPr>
                <w:rFonts w:ascii="Arial Narrow" w:hAnsi="Arial Narrow"/>
                <w:color w:val="000000"/>
                <w:lang w:val="en-GB"/>
              </w:rPr>
              <w:t>-chemical and biological stabilization of wine.</w:t>
            </w:r>
          </w:p>
          <w:p w14:paraId="62BC11A1" w14:textId="77777777" w:rsidR="00987FD4" w:rsidRPr="00504E7C" w:rsidRDefault="00987FD4" w:rsidP="00504E7C">
            <w:pPr>
              <w:spacing w:after="0" w:line="240" w:lineRule="auto"/>
              <w:rPr>
                <w:rFonts w:ascii="Arial Narrow" w:hAnsi="Arial Narrow"/>
                <w:color w:val="000000"/>
                <w:lang w:val="en-GB"/>
              </w:rPr>
            </w:pPr>
            <w:r w:rsidRPr="00504E7C">
              <w:rPr>
                <w:rFonts w:ascii="Arial Narrow" w:hAnsi="Arial Narrow"/>
                <w:color w:val="000000"/>
                <w:lang w:val="en-GB"/>
              </w:rPr>
              <w:t>Outcome 9: Finalize the wine by selecting the appropriate equipment and packaging and bottling the wine.</w:t>
            </w:r>
          </w:p>
          <w:p w14:paraId="63FD3EB4" w14:textId="77777777" w:rsidR="00D311E5" w:rsidRPr="00504E7C" w:rsidRDefault="00987FD4" w:rsidP="00504E7C">
            <w:pPr>
              <w:spacing w:after="0" w:line="240" w:lineRule="auto"/>
              <w:rPr>
                <w:rFonts w:ascii="Arial Narrow" w:hAnsi="Arial Narrow"/>
                <w:b/>
                <w:color w:val="000000"/>
                <w:lang w:val="en-GB"/>
              </w:rPr>
            </w:pPr>
            <w:r w:rsidRPr="00504E7C">
              <w:rPr>
                <w:rFonts w:ascii="Arial Narrow" w:hAnsi="Arial Narrow"/>
                <w:color w:val="000000"/>
                <w:lang w:val="en-GB"/>
              </w:rPr>
              <w:t>Outcome 10: Apply basic technologies in the production of sparkling wine, liqueur wine and dessert wine by selecting the appropriate equipment and packaging for the production, processing and finalization of these wines.</w:t>
            </w:r>
          </w:p>
        </w:tc>
      </w:tr>
      <w:tr w:rsidR="00D311E5" w:rsidRPr="00504E7C" w14:paraId="70165F8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F1E7FB7" w14:textId="77777777" w:rsidR="00D311E5" w:rsidRPr="00504E7C" w:rsidRDefault="008471DE" w:rsidP="00504E7C">
            <w:pPr>
              <w:spacing w:after="0" w:line="240" w:lineRule="auto"/>
              <w:contextualSpacing/>
              <w:rPr>
                <w:rFonts w:ascii="Arial Narrow" w:hAnsi="Arial Narrow" w:cs="Arial"/>
                <w:b/>
                <w:bCs/>
                <w:color w:val="000000"/>
                <w:lang w:val="en-GB"/>
              </w:rPr>
            </w:pPr>
            <w:r w:rsidRPr="00504E7C">
              <w:rPr>
                <w:rFonts w:ascii="Arial Narrow" w:hAnsi="Arial Narrow"/>
                <w:b/>
                <w:color w:val="000000"/>
                <w:lang w:val="en-GB"/>
              </w:rPr>
              <w:t xml:space="preserve">Expected learning outcomes on a level of a course </w:t>
            </w:r>
          </w:p>
        </w:tc>
      </w:tr>
      <w:tr w:rsidR="00D311E5" w:rsidRPr="00504E7C" w14:paraId="75D8339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55AB168" w14:textId="77777777" w:rsidR="00DF70B1" w:rsidRPr="00504E7C" w:rsidRDefault="00DF70B1" w:rsidP="00504E7C">
            <w:pPr>
              <w:pStyle w:val="Odlomakpopisa"/>
              <w:numPr>
                <w:ilvl w:val="0"/>
                <w:numId w:val="2"/>
              </w:numPr>
              <w:spacing w:after="0" w:line="240" w:lineRule="auto"/>
              <w:jc w:val="both"/>
              <w:rPr>
                <w:rFonts w:ascii="Arial Narrow" w:hAnsi="Arial Narrow"/>
                <w:color w:val="000000"/>
                <w:lang w:val="en-GB"/>
              </w:rPr>
            </w:pPr>
            <w:r w:rsidRPr="00504E7C">
              <w:rPr>
                <w:rFonts w:ascii="Arial Narrow" w:hAnsi="Arial Narrow"/>
                <w:color w:val="000000"/>
                <w:lang w:val="en-GB"/>
              </w:rPr>
              <w:t>Adopt basic chemical terms and solve computational problems.</w:t>
            </w:r>
          </w:p>
          <w:p w14:paraId="235498A8" w14:textId="77777777" w:rsidR="00DF70B1" w:rsidRPr="00504E7C" w:rsidRDefault="00DF70B1" w:rsidP="00504E7C">
            <w:pPr>
              <w:pStyle w:val="Odlomakpopisa"/>
              <w:numPr>
                <w:ilvl w:val="0"/>
                <w:numId w:val="2"/>
              </w:numPr>
              <w:spacing w:after="0" w:line="240" w:lineRule="auto"/>
              <w:jc w:val="both"/>
              <w:rPr>
                <w:rFonts w:ascii="Arial Narrow" w:hAnsi="Arial Narrow"/>
                <w:color w:val="000000"/>
                <w:lang w:val="en-GB"/>
              </w:rPr>
            </w:pPr>
            <w:r w:rsidRPr="00504E7C">
              <w:rPr>
                <w:rFonts w:ascii="Arial Narrow" w:hAnsi="Arial Narrow"/>
                <w:color w:val="000000"/>
                <w:lang w:val="en-GB"/>
              </w:rPr>
              <w:t>Distinguish types of solutions and carry out measurements in a chemical laboratory.</w:t>
            </w:r>
          </w:p>
          <w:p w14:paraId="7F712F82" w14:textId="77777777" w:rsidR="00DF70B1" w:rsidRPr="00504E7C" w:rsidRDefault="00DF70B1" w:rsidP="00504E7C">
            <w:pPr>
              <w:pStyle w:val="Odlomakpopisa"/>
              <w:numPr>
                <w:ilvl w:val="0"/>
                <w:numId w:val="2"/>
              </w:numPr>
              <w:spacing w:after="0" w:line="240" w:lineRule="auto"/>
              <w:jc w:val="both"/>
              <w:rPr>
                <w:rFonts w:ascii="Arial Narrow" w:hAnsi="Arial Narrow"/>
                <w:color w:val="000000"/>
                <w:lang w:val="en-GB"/>
              </w:rPr>
            </w:pPr>
            <w:r w:rsidRPr="00504E7C">
              <w:rPr>
                <w:rFonts w:ascii="Arial Narrow" w:hAnsi="Arial Narrow"/>
                <w:color w:val="000000"/>
                <w:lang w:val="en-GB"/>
              </w:rPr>
              <w:t>Use methods to analyse the composition of solutions.</w:t>
            </w:r>
          </w:p>
          <w:p w14:paraId="34387D32" w14:textId="77777777" w:rsidR="00DF70B1" w:rsidRPr="00504E7C" w:rsidRDefault="00DF70B1" w:rsidP="00504E7C">
            <w:pPr>
              <w:pStyle w:val="Odlomakpopisa"/>
              <w:numPr>
                <w:ilvl w:val="0"/>
                <w:numId w:val="2"/>
              </w:numPr>
              <w:spacing w:after="0" w:line="240" w:lineRule="auto"/>
              <w:jc w:val="both"/>
              <w:rPr>
                <w:rFonts w:ascii="Arial Narrow" w:hAnsi="Arial Narrow"/>
                <w:color w:val="000000"/>
                <w:lang w:val="en-GB"/>
              </w:rPr>
            </w:pPr>
            <w:r w:rsidRPr="00504E7C">
              <w:rPr>
                <w:rFonts w:ascii="Arial Narrow" w:hAnsi="Arial Narrow"/>
                <w:color w:val="000000"/>
                <w:lang w:val="en-GB"/>
              </w:rPr>
              <w:t>Describe the properties of chemical reactions and their significance in the processing of agricultural products.</w:t>
            </w:r>
          </w:p>
          <w:p w14:paraId="7627C173" w14:textId="77777777" w:rsidR="00DF70B1" w:rsidRPr="00504E7C" w:rsidRDefault="00DF70B1" w:rsidP="00504E7C">
            <w:pPr>
              <w:pStyle w:val="Odlomakpopisa"/>
              <w:numPr>
                <w:ilvl w:val="0"/>
                <w:numId w:val="2"/>
              </w:numPr>
              <w:spacing w:after="0" w:line="240" w:lineRule="auto"/>
              <w:jc w:val="both"/>
              <w:rPr>
                <w:rFonts w:ascii="Arial Narrow" w:hAnsi="Arial Narrow"/>
                <w:color w:val="000000"/>
                <w:lang w:val="en-GB"/>
              </w:rPr>
            </w:pPr>
            <w:r w:rsidRPr="00504E7C">
              <w:rPr>
                <w:rFonts w:ascii="Arial Narrow" w:hAnsi="Arial Narrow"/>
                <w:color w:val="000000"/>
                <w:lang w:val="en-GB"/>
              </w:rPr>
              <w:t xml:space="preserve">Describe the properties and state the use of the elements and their inorganic compounds based on </w:t>
            </w:r>
            <w:proofErr w:type="gramStart"/>
            <w:r w:rsidRPr="00504E7C">
              <w:rPr>
                <w:rFonts w:ascii="Arial Narrow" w:hAnsi="Arial Narrow"/>
                <w:color w:val="000000"/>
                <w:lang w:val="en-GB"/>
              </w:rPr>
              <w:t>their</w:t>
            </w:r>
            <w:proofErr w:type="gramEnd"/>
            <w:r w:rsidRPr="00504E7C">
              <w:rPr>
                <w:rFonts w:ascii="Arial Narrow" w:hAnsi="Arial Narrow"/>
                <w:color w:val="000000"/>
                <w:lang w:val="en-GB"/>
              </w:rPr>
              <w:t xml:space="preserve"> </w:t>
            </w:r>
          </w:p>
          <w:p w14:paraId="6E355442" w14:textId="77777777" w:rsidR="00DF70B1" w:rsidRPr="00504E7C" w:rsidRDefault="00DF70B1" w:rsidP="00504E7C">
            <w:pPr>
              <w:pStyle w:val="Odlomakpopisa"/>
              <w:spacing w:after="0" w:line="240" w:lineRule="auto"/>
              <w:ind w:left="360"/>
              <w:jc w:val="both"/>
              <w:rPr>
                <w:rFonts w:ascii="Arial Narrow" w:hAnsi="Arial Narrow"/>
                <w:color w:val="000000"/>
                <w:lang w:val="en-GB"/>
              </w:rPr>
            </w:pPr>
            <w:r w:rsidRPr="00504E7C">
              <w:rPr>
                <w:rFonts w:ascii="Arial Narrow" w:hAnsi="Arial Narrow"/>
                <w:color w:val="000000"/>
                <w:lang w:val="en-GB"/>
              </w:rPr>
              <w:t>chemical properties.</w:t>
            </w:r>
          </w:p>
          <w:p w14:paraId="0EEE4F02" w14:textId="77777777" w:rsidR="00DF70B1" w:rsidRPr="00504E7C" w:rsidRDefault="00DF70B1" w:rsidP="00504E7C">
            <w:pPr>
              <w:pStyle w:val="Odlomakpopisa"/>
              <w:numPr>
                <w:ilvl w:val="0"/>
                <w:numId w:val="2"/>
              </w:numPr>
              <w:spacing w:after="0" w:line="240" w:lineRule="auto"/>
              <w:jc w:val="both"/>
              <w:rPr>
                <w:rFonts w:ascii="Arial Narrow" w:hAnsi="Arial Narrow"/>
                <w:color w:val="000000"/>
                <w:lang w:val="en-GB"/>
              </w:rPr>
            </w:pPr>
            <w:r w:rsidRPr="00504E7C">
              <w:rPr>
                <w:rFonts w:ascii="Arial Narrow" w:hAnsi="Arial Narrow"/>
                <w:color w:val="000000"/>
                <w:lang w:val="en-GB"/>
              </w:rPr>
              <w:t xml:space="preserve">Distinguish organic compounds by their constitution and properties. </w:t>
            </w:r>
          </w:p>
          <w:p w14:paraId="6759A9E9" w14:textId="77777777" w:rsidR="00B04715" w:rsidRPr="00504E7C" w:rsidRDefault="00DF70B1" w:rsidP="00504E7C">
            <w:pPr>
              <w:pStyle w:val="Odlomakpopisa"/>
              <w:numPr>
                <w:ilvl w:val="0"/>
                <w:numId w:val="2"/>
              </w:numPr>
              <w:spacing w:after="0" w:line="240" w:lineRule="auto"/>
              <w:jc w:val="both"/>
              <w:rPr>
                <w:rFonts w:ascii="Arial Narrow" w:hAnsi="Arial Narrow"/>
                <w:color w:val="000000"/>
                <w:lang w:val="en-GB"/>
              </w:rPr>
            </w:pPr>
            <w:r w:rsidRPr="00504E7C">
              <w:rPr>
                <w:rFonts w:ascii="Arial Narrow" w:hAnsi="Arial Narrow"/>
                <w:color w:val="000000"/>
                <w:lang w:val="en-GB"/>
              </w:rPr>
              <w:t>Evaluate the properties and use of selected organic compounds.</w:t>
            </w:r>
          </w:p>
        </w:tc>
      </w:tr>
      <w:tr w:rsidR="00B04715" w:rsidRPr="00504E7C" w14:paraId="79D3828B"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2405A44" w14:textId="77777777" w:rsidR="00B04715" w:rsidRPr="00504E7C" w:rsidRDefault="008471DE" w:rsidP="00504E7C">
            <w:pPr>
              <w:spacing w:after="0" w:line="240" w:lineRule="auto"/>
              <w:jc w:val="both"/>
              <w:rPr>
                <w:rFonts w:ascii="Arial Narrow" w:hAnsi="Arial Narrow"/>
                <w:b/>
                <w:color w:val="000000"/>
                <w:lang w:val="en-GB"/>
              </w:rPr>
            </w:pPr>
            <w:r w:rsidRPr="00504E7C">
              <w:rPr>
                <w:rFonts w:ascii="Arial Narrow" w:hAnsi="Arial Narrow"/>
                <w:b/>
                <w:color w:val="000000"/>
                <w:lang w:val="en-GB"/>
              </w:rPr>
              <w:t>Content of a course</w:t>
            </w:r>
          </w:p>
        </w:tc>
      </w:tr>
      <w:tr w:rsidR="00B04715" w:rsidRPr="00504E7C" w14:paraId="491724B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441645" w14:textId="77777777" w:rsidR="00B04715" w:rsidRPr="00504E7C" w:rsidRDefault="00987FD4" w:rsidP="00504E7C">
            <w:pPr>
              <w:spacing w:after="0" w:line="240" w:lineRule="auto"/>
              <w:jc w:val="both"/>
              <w:rPr>
                <w:rFonts w:ascii="Arial Narrow" w:hAnsi="Arial Narrow"/>
                <w:color w:val="FF0000"/>
                <w:lang w:val="en-GB"/>
              </w:rPr>
            </w:pPr>
            <w:r w:rsidRPr="00504E7C">
              <w:rPr>
                <w:rFonts w:ascii="Arial Narrow" w:hAnsi="Arial Narrow"/>
                <w:color w:val="000000" w:themeColor="text1"/>
                <w:lang w:val="en-GB"/>
              </w:rPr>
              <w:t>Introduction to chemistry: matter and its chemical transitions. Structure of an atom and periodical system of elements. Chemical laws of bonding related to mass and volume. Characteristics of solid matter, liquid and gaseous substances. The relative atomic and molecular mass and definition of mol as a measure of matter quantity. The chemical bond and structure of molecules. Types of solutions and quantitative definitions of their content. Colloids, electrolytes, acids and bases. pH of solution and buffers. Methods of purification and chemical analysis used in vine and olive oil production technology. Types of chemical reactions. Redox-reactions and redox potential of vine. The harmony, velocity and energetics of chemical reactions. Chemical composition of earth and biogenic elements. Properties of important elements and compounds used in viticulture and vine and olive oil production. Types and properties of hydrocarbons. Organic compounds with different functional groups: composition and properties. Common organic compounds found in the goring of the main Mediterranean plants and agricultural products.</w:t>
            </w:r>
          </w:p>
        </w:tc>
      </w:tr>
      <w:tr w:rsidR="00D311E5" w:rsidRPr="00504E7C" w14:paraId="485967E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17E85D8B" w14:textId="77777777" w:rsidR="00D311E5" w:rsidRPr="00504E7C" w:rsidRDefault="00D311E5" w:rsidP="00504E7C">
            <w:pPr>
              <w:spacing w:after="0" w:line="240" w:lineRule="auto"/>
              <w:jc w:val="both"/>
              <w:rPr>
                <w:rFonts w:ascii="Arial Narrow" w:hAnsi="Arial Narrow"/>
                <w:b/>
                <w:vanish/>
                <w:lang w:val="en-GB"/>
              </w:rPr>
            </w:pPr>
          </w:p>
        </w:tc>
      </w:tr>
      <w:tr w:rsidR="00D311E5" w:rsidRPr="00504E7C" w14:paraId="49839C2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shd w:val="clear" w:color="auto" w:fill="D9D9D9" w:themeFill="background1" w:themeFillShade="D9"/>
            <w:vAlign w:val="center"/>
          </w:tcPr>
          <w:p w14:paraId="41648D0A" w14:textId="77777777" w:rsidR="00D311E5" w:rsidRPr="00504E7C" w:rsidRDefault="00CA3626" w:rsidP="00504E7C">
            <w:pPr>
              <w:spacing w:after="0" w:line="240" w:lineRule="auto"/>
              <w:rPr>
                <w:rFonts w:ascii="Arial Narrow" w:hAnsi="Arial Narrow" w:cs="Arial"/>
                <w:b/>
                <w:lang w:val="en-GB"/>
              </w:rPr>
            </w:pPr>
            <w:r w:rsidRPr="00504E7C">
              <w:rPr>
                <w:rFonts w:ascii="Arial Narrow" w:hAnsi="Arial Narrow" w:cs="Arial"/>
                <w:b/>
                <w:lang w:val="en-GB"/>
              </w:rPr>
              <w:t>Obligatory literature</w:t>
            </w:r>
          </w:p>
        </w:tc>
      </w:tr>
      <w:tr w:rsidR="00D311E5" w:rsidRPr="00504E7C" w14:paraId="4E8121F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909CCF2" w14:textId="77777777" w:rsidR="00987FD4" w:rsidRPr="00504E7C" w:rsidRDefault="00987FD4" w:rsidP="00504E7C">
            <w:pPr>
              <w:pStyle w:val="Odlomakpopisa"/>
              <w:numPr>
                <w:ilvl w:val="0"/>
                <w:numId w:val="7"/>
              </w:numPr>
              <w:tabs>
                <w:tab w:val="left" w:pos="494"/>
              </w:tabs>
              <w:spacing w:after="0" w:line="240" w:lineRule="auto"/>
              <w:jc w:val="both"/>
              <w:rPr>
                <w:rFonts w:ascii="Arial Narrow" w:hAnsi="Arial Narrow"/>
                <w:color w:val="000000" w:themeColor="text1"/>
                <w:lang w:val="en-GB"/>
              </w:rPr>
            </w:pPr>
            <w:proofErr w:type="spellStart"/>
            <w:r w:rsidRPr="00504E7C">
              <w:rPr>
                <w:rFonts w:ascii="Arial Narrow" w:hAnsi="Arial Narrow"/>
                <w:color w:val="000000" w:themeColor="text1"/>
                <w:lang w:val="en-GB"/>
              </w:rPr>
              <w:t>Filipović</w:t>
            </w:r>
            <w:proofErr w:type="spellEnd"/>
            <w:r w:rsidRPr="00504E7C">
              <w:rPr>
                <w:rFonts w:ascii="Arial Narrow" w:hAnsi="Arial Narrow"/>
                <w:color w:val="000000" w:themeColor="text1"/>
                <w:lang w:val="en-GB"/>
              </w:rPr>
              <w:t xml:space="preserve">, I., </w:t>
            </w:r>
            <w:proofErr w:type="spellStart"/>
            <w:r w:rsidRPr="00504E7C">
              <w:rPr>
                <w:rFonts w:ascii="Arial Narrow" w:hAnsi="Arial Narrow"/>
                <w:color w:val="000000" w:themeColor="text1"/>
                <w:lang w:val="en-GB"/>
              </w:rPr>
              <w:t>Lipanović</w:t>
            </w:r>
            <w:proofErr w:type="spellEnd"/>
            <w:r w:rsidRPr="00504E7C">
              <w:rPr>
                <w:rFonts w:ascii="Arial Narrow" w:hAnsi="Arial Narrow"/>
                <w:color w:val="000000" w:themeColor="text1"/>
                <w:lang w:val="en-GB"/>
              </w:rPr>
              <w:t xml:space="preserve">, S. </w:t>
            </w:r>
            <w:proofErr w:type="spellStart"/>
            <w:r w:rsidRPr="00504E7C">
              <w:rPr>
                <w:rFonts w:ascii="Arial Narrow" w:hAnsi="Arial Narrow"/>
                <w:color w:val="000000" w:themeColor="text1"/>
                <w:lang w:val="en-GB"/>
              </w:rPr>
              <w:t>Opća</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i</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anorganska</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kemija</w:t>
            </w:r>
            <w:proofErr w:type="spellEnd"/>
            <w:r w:rsidRPr="00504E7C">
              <w:rPr>
                <w:rFonts w:ascii="Arial Narrow" w:hAnsi="Arial Narrow"/>
                <w:color w:val="000000" w:themeColor="text1"/>
                <w:lang w:val="en-GB"/>
              </w:rPr>
              <w:t xml:space="preserve"> I </w:t>
            </w:r>
            <w:proofErr w:type="spellStart"/>
            <w:r w:rsidRPr="00504E7C">
              <w:rPr>
                <w:rFonts w:ascii="Arial Narrow" w:hAnsi="Arial Narrow"/>
                <w:color w:val="000000" w:themeColor="text1"/>
                <w:lang w:val="en-GB"/>
              </w:rPr>
              <w:t>i</w:t>
            </w:r>
            <w:proofErr w:type="spellEnd"/>
            <w:r w:rsidRPr="00504E7C">
              <w:rPr>
                <w:rFonts w:ascii="Arial Narrow" w:hAnsi="Arial Narrow"/>
                <w:color w:val="000000" w:themeColor="text1"/>
                <w:lang w:val="en-GB"/>
              </w:rPr>
              <w:t xml:space="preserve"> II. </w:t>
            </w:r>
            <w:proofErr w:type="spellStart"/>
            <w:r w:rsidRPr="00504E7C">
              <w:rPr>
                <w:rFonts w:ascii="Arial Narrow" w:hAnsi="Arial Narrow"/>
                <w:color w:val="000000" w:themeColor="text1"/>
                <w:lang w:val="en-GB"/>
              </w:rPr>
              <w:t>Školska</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knjiga</w:t>
            </w:r>
            <w:proofErr w:type="spellEnd"/>
            <w:r w:rsidRPr="00504E7C">
              <w:rPr>
                <w:rFonts w:ascii="Arial Narrow" w:hAnsi="Arial Narrow"/>
                <w:color w:val="000000" w:themeColor="text1"/>
                <w:lang w:val="en-GB"/>
              </w:rPr>
              <w:t>, Zagreb.</w:t>
            </w:r>
          </w:p>
          <w:p w14:paraId="68083EC5" w14:textId="77777777" w:rsidR="00987FD4" w:rsidRPr="00504E7C" w:rsidRDefault="00987FD4" w:rsidP="00504E7C">
            <w:pPr>
              <w:pStyle w:val="Odlomakpopisa"/>
              <w:numPr>
                <w:ilvl w:val="0"/>
                <w:numId w:val="7"/>
              </w:numPr>
              <w:tabs>
                <w:tab w:val="left" w:pos="494"/>
              </w:tabs>
              <w:spacing w:after="0" w:line="240" w:lineRule="auto"/>
              <w:jc w:val="both"/>
              <w:rPr>
                <w:rFonts w:ascii="Arial Narrow" w:hAnsi="Arial Narrow"/>
                <w:color w:val="000000" w:themeColor="text1"/>
                <w:lang w:val="en-GB"/>
              </w:rPr>
            </w:pPr>
            <w:proofErr w:type="spellStart"/>
            <w:r w:rsidRPr="00504E7C">
              <w:rPr>
                <w:rFonts w:ascii="Arial Narrow" w:hAnsi="Arial Narrow"/>
                <w:color w:val="000000" w:themeColor="text1"/>
                <w:lang w:val="en-GB"/>
              </w:rPr>
              <w:t>Biffl</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Osnove</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kemije</w:t>
            </w:r>
            <w:proofErr w:type="spellEnd"/>
            <w:r w:rsidRPr="00504E7C">
              <w:rPr>
                <w:rFonts w:ascii="Arial Narrow" w:hAnsi="Arial Narrow"/>
                <w:color w:val="000000" w:themeColor="text1"/>
                <w:lang w:val="en-GB"/>
              </w:rPr>
              <w:t xml:space="preserve"> za </w:t>
            </w:r>
            <w:proofErr w:type="spellStart"/>
            <w:r w:rsidRPr="00504E7C">
              <w:rPr>
                <w:rFonts w:ascii="Arial Narrow" w:hAnsi="Arial Narrow"/>
                <w:color w:val="000000" w:themeColor="text1"/>
                <w:lang w:val="en-GB"/>
              </w:rPr>
              <w:t>studente</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šumarskog</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fakultet</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Školska</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knjiga</w:t>
            </w:r>
            <w:proofErr w:type="spellEnd"/>
            <w:r w:rsidRPr="00504E7C">
              <w:rPr>
                <w:rFonts w:ascii="Arial Narrow" w:hAnsi="Arial Narrow"/>
                <w:color w:val="000000" w:themeColor="text1"/>
                <w:lang w:val="en-GB"/>
              </w:rPr>
              <w:t xml:space="preserve">, Zagreb. </w:t>
            </w:r>
          </w:p>
          <w:p w14:paraId="1F5D0A1F" w14:textId="77777777" w:rsidR="00987FD4" w:rsidRPr="00504E7C" w:rsidRDefault="00987FD4" w:rsidP="00504E7C">
            <w:pPr>
              <w:pStyle w:val="Odlomakpopisa"/>
              <w:numPr>
                <w:ilvl w:val="0"/>
                <w:numId w:val="7"/>
              </w:numPr>
              <w:tabs>
                <w:tab w:val="left" w:pos="494"/>
              </w:tabs>
              <w:spacing w:after="0" w:line="240" w:lineRule="auto"/>
              <w:jc w:val="both"/>
              <w:rPr>
                <w:rFonts w:ascii="Arial Narrow" w:hAnsi="Arial Narrow"/>
                <w:color w:val="000000" w:themeColor="text1"/>
                <w:lang w:val="en-GB"/>
              </w:rPr>
            </w:pPr>
            <w:proofErr w:type="spellStart"/>
            <w:r w:rsidRPr="00504E7C">
              <w:rPr>
                <w:rFonts w:ascii="Arial Narrow" w:hAnsi="Arial Narrow"/>
                <w:color w:val="000000" w:themeColor="text1"/>
                <w:lang w:val="en-GB"/>
              </w:rPr>
              <w:t>Sikirica</w:t>
            </w:r>
            <w:proofErr w:type="spellEnd"/>
            <w:r w:rsidRPr="00504E7C">
              <w:rPr>
                <w:rFonts w:ascii="Arial Narrow" w:hAnsi="Arial Narrow"/>
                <w:color w:val="000000" w:themeColor="text1"/>
                <w:lang w:val="en-GB"/>
              </w:rPr>
              <w:t xml:space="preserve">, M. </w:t>
            </w:r>
            <w:proofErr w:type="spellStart"/>
            <w:r w:rsidRPr="00504E7C">
              <w:rPr>
                <w:rFonts w:ascii="Arial Narrow" w:hAnsi="Arial Narrow"/>
                <w:color w:val="000000" w:themeColor="text1"/>
                <w:lang w:val="en-GB"/>
              </w:rPr>
              <w:t>Stehiom</w:t>
            </w:r>
            <w:r w:rsidR="00504E7C">
              <w:rPr>
                <w:rFonts w:ascii="Arial Narrow" w:hAnsi="Arial Narrow"/>
                <w:color w:val="000000" w:themeColor="text1"/>
                <w:lang w:val="en-GB"/>
              </w:rPr>
              <w:t>etrija</w:t>
            </w:r>
            <w:proofErr w:type="spellEnd"/>
            <w:r w:rsidR="00504E7C">
              <w:rPr>
                <w:rFonts w:ascii="Arial Narrow" w:hAnsi="Arial Narrow"/>
                <w:color w:val="000000" w:themeColor="text1"/>
                <w:lang w:val="en-GB"/>
              </w:rPr>
              <w:t xml:space="preserve">. </w:t>
            </w:r>
            <w:proofErr w:type="spellStart"/>
            <w:r w:rsidR="00504E7C">
              <w:rPr>
                <w:rFonts w:ascii="Arial Narrow" w:hAnsi="Arial Narrow"/>
                <w:color w:val="000000" w:themeColor="text1"/>
                <w:lang w:val="en-GB"/>
              </w:rPr>
              <w:t>Školska</w:t>
            </w:r>
            <w:proofErr w:type="spellEnd"/>
            <w:r w:rsidR="00504E7C">
              <w:rPr>
                <w:rFonts w:ascii="Arial Narrow" w:hAnsi="Arial Narrow"/>
                <w:color w:val="000000" w:themeColor="text1"/>
                <w:lang w:val="en-GB"/>
              </w:rPr>
              <w:t xml:space="preserve"> </w:t>
            </w:r>
            <w:proofErr w:type="spellStart"/>
            <w:r w:rsidR="00504E7C">
              <w:rPr>
                <w:rFonts w:ascii="Arial Narrow" w:hAnsi="Arial Narrow"/>
                <w:color w:val="000000" w:themeColor="text1"/>
                <w:lang w:val="en-GB"/>
              </w:rPr>
              <w:t>knjiga</w:t>
            </w:r>
            <w:proofErr w:type="spellEnd"/>
            <w:r w:rsidR="00504E7C">
              <w:rPr>
                <w:rFonts w:ascii="Arial Narrow" w:hAnsi="Arial Narrow"/>
                <w:color w:val="000000" w:themeColor="text1"/>
                <w:lang w:val="en-GB"/>
              </w:rPr>
              <w:t>, Zagreb</w:t>
            </w:r>
          </w:p>
          <w:p w14:paraId="4F5A1915" w14:textId="77777777" w:rsidR="00D311E5" w:rsidRPr="00504E7C" w:rsidRDefault="00987FD4" w:rsidP="00504E7C">
            <w:pPr>
              <w:pStyle w:val="Odlomakpopisa"/>
              <w:numPr>
                <w:ilvl w:val="0"/>
                <w:numId w:val="7"/>
              </w:numPr>
              <w:tabs>
                <w:tab w:val="left" w:pos="494"/>
              </w:tabs>
              <w:spacing w:after="0" w:line="240" w:lineRule="auto"/>
              <w:jc w:val="both"/>
              <w:rPr>
                <w:rFonts w:ascii="Arial Narrow" w:hAnsi="Arial Narrow"/>
                <w:color w:val="000000" w:themeColor="text1"/>
                <w:lang w:val="en-GB"/>
              </w:rPr>
            </w:pPr>
            <w:proofErr w:type="spellStart"/>
            <w:r w:rsidRPr="00504E7C">
              <w:rPr>
                <w:rFonts w:ascii="Arial Narrow" w:hAnsi="Arial Narrow"/>
                <w:color w:val="000000" w:themeColor="text1"/>
                <w:lang w:val="en-GB"/>
              </w:rPr>
              <w:t>Amić</w:t>
            </w:r>
            <w:proofErr w:type="spellEnd"/>
            <w:r w:rsidRPr="00504E7C">
              <w:rPr>
                <w:rFonts w:ascii="Arial Narrow" w:hAnsi="Arial Narrow"/>
                <w:color w:val="000000" w:themeColor="text1"/>
                <w:lang w:val="en-GB"/>
              </w:rPr>
              <w:t xml:space="preserve">, D. </w:t>
            </w:r>
            <w:proofErr w:type="spellStart"/>
            <w:r w:rsidRPr="00504E7C">
              <w:rPr>
                <w:rFonts w:ascii="Arial Narrow" w:hAnsi="Arial Narrow"/>
                <w:color w:val="000000" w:themeColor="text1"/>
                <w:lang w:val="en-GB"/>
              </w:rPr>
              <w:t>Organska</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kemija</w:t>
            </w:r>
            <w:proofErr w:type="spellEnd"/>
            <w:r w:rsidRPr="00504E7C">
              <w:rPr>
                <w:rFonts w:ascii="Arial Narrow" w:hAnsi="Arial Narrow"/>
                <w:color w:val="000000" w:themeColor="text1"/>
                <w:lang w:val="en-GB"/>
              </w:rPr>
              <w:t xml:space="preserve"> za </w:t>
            </w:r>
            <w:proofErr w:type="spellStart"/>
            <w:r w:rsidRPr="00504E7C">
              <w:rPr>
                <w:rFonts w:ascii="Arial Narrow" w:hAnsi="Arial Narrow"/>
                <w:color w:val="000000" w:themeColor="text1"/>
                <w:lang w:val="en-GB"/>
              </w:rPr>
              <w:t>studente</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agronomske</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struke</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Školska</w:t>
            </w:r>
            <w:proofErr w:type="spellEnd"/>
            <w:r w:rsidRPr="00504E7C">
              <w:rPr>
                <w:rFonts w:ascii="Arial Narrow" w:hAnsi="Arial Narrow"/>
                <w:color w:val="000000" w:themeColor="text1"/>
                <w:lang w:val="en-GB"/>
              </w:rPr>
              <w:t xml:space="preserve"> </w:t>
            </w:r>
            <w:proofErr w:type="spellStart"/>
            <w:r w:rsidRPr="00504E7C">
              <w:rPr>
                <w:rFonts w:ascii="Arial Narrow" w:hAnsi="Arial Narrow"/>
                <w:color w:val="000000" w:themeColor="text1"/>
                <w:lang w:val="en-GB"/>
              </w:rPr>
              <w:t>knjiga</w:t>
            </w:r>
            <w:proofErr w:type="spellEnd"/>
            <w:r w:rsidRPr="00504E7C">
              <w:rPr>
                <w:rFonts w:ascii="Arial Narrow" w:hAnsi="Arial Narrow"/>
                <w:color w:val="000000" w:themeColor="text1"/>
                <w:lang w:val="en-GB"/>
              </w:rPr>
              <w:t>, Zagreb.</w:t>
            </w:r>
          </w:p>
        </w:tc>
      </w:tr>
    </w:tbl>
    <w:p w14:paraId="155D2D50" w14:textId="77777777" w:rsidR="00D311E5" w:rsidRPr="00504E7C" w:rsidRDefault="00D311E5" w:rsidP="00504E7C">
      <w:pPr>
        <w:spacing w:after="0" w:line="240" w:lineRule="auto"/>
        <w:rPr>
          <w:rFonts w:ascii="Arial Narrow" w:hAnsi="Arial Narrow" w:cs="Arial"/>
          <w:lang w:val="en-GB"/>
        </w:rPr>
        <w:sectPr w:rsidR="00D311E5" w:rsidRPr="00504E7C" w:rsidSect="00EB7594">
          <w:pgSz w:w="11906" w:h="16838"/>
          <w:pgMar w:top="1417" w:right="1417" w:bottom="1417" w:left="1417" w:header="708" w:footer="708" w:gutter="0"/>
          <w:cols w:space="708"/>
          <w:docGrid w:linePitch="360"/>
        </w:sectPr>
      </w:pPr>
      <w:bookmarkStart w:id="1" w:name="_GoBack"/>
      <w:bookmarkEnd w:id="0"/>
      <w:bookmarkEnd w:id="1"/>
    </w:p>
    <w:p w14:paraId="32A01D8C" w14:textId="77777777" w:rsidR="00D311E5" w:rsidRPr="00504E7C" w:rsidRDefault="00D311E5" w:rsidP="00504E7C">
      <w:pPr>
        <w:spacing w:after="0" w:line="240" w:lineRule="auto"/>
        <w:rPr>
          <w:rFonts w:ascii="Arial Narrow" w:hAnsi="Arial Narrow" w:cs="Arial"/>
          <w:lang w:val="en-GB"/>
        </w:rPr>
      </w:pPr>
    </w:p>
    <w:sectPr w:rsidR="00D311E5" w:rsidRPr="00504E7C"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F6E0055"/>
    <w:multiLevelType w:val="hybridMultilevel"/>
    <w:tmpl w:val="B5F271A0"/>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BC025DB"/>
    <w:multiLevelType w:val="hybridMultilevel"/>
    <w:tmpl w:val="E5A8E1C0"/>
    <w:lvl w:ilvl="0" w:tplc="4B4CF1B8">
      <w:start w:val="1"/>
      <w:numFmt w:val="decimal"/>
      <w:lvlText w:val="%1."/>
      <w:lvlJc w:val="right"/>
      <w:pPr>
        <w:ind w:left="1199" w:hanging="705"/>
      </w:pPr>
      <w:rPr>
        <w:rFonts w:hint="default"/>
      </w:rPr>
    </w:lvl>
    <w:lvl w:ilvl="1" w:tplc="041A0019" w:tentative="1">
      <w:start w:val="1"/>
      <w:numFmt w:val="lowerLetter"/>
      <w:lvlText w:val="%2."/>
      <w:lvlJc w:val="left"/>
      <w:pPr>
        <w:ind w:left="1574" w:hanging="360"/>
      </w:pPr>
    </w:lvl>
    <w:lvl w:ilvl="2" w:tplc="041A001B" w:tentative="1">
      <w:start w:val="1"/>
      <w:numFmt w:val="lowerRoman"/>
      <w:lvlText w:val="%3."/>
      <w:lvlJc w:val="right"/>
      <w:pPr>
        <w:ind w:left="2294" w:hanging="180"/>
      </w:pPr>
    </w:lvl>
    <w:lvl w:ilvl="3" w:tplc="041A000F" w:tentative="1">
      <w:start w:val="1"/>
      <w:numFmt w:val="decimal"/>
      <w:lvlText w:val="%4."/>
      <w:lvlJc w:val="left"/>
      <w:pPr>
        <w:ind w:left="3014" w:hanging="360"/>
      </w:pPr>
    </w:lvl>
    <w:lvl w:ilvl="4" w:tplc="041A0019" w:tentative="1">
      <w:start w:val="1"/>
      <w:numFmt w:val="lowerLetter"/>
      <w:lvlText w:val="%5."/>
      <w:lvlJc w:val="left"/>
      <w:pPr>
        <w:ind w:left="3734" w:hanging="360"/>
      </w:pPr>
    </w:lvl>
    <w:lvl w:ilvl="5" w:tplc="041A001B" w:tentative="1">
      <w:start w:val="1"/>
      <w:numFmt w:val="lowerRoman"/>
      <w:lvlText w:val="%6."/>
      <w:lvlJc w:val="right"/>
      <w:pPr>
        <w:ind w:left="4454" w:hanging="180"/>
      </w:pPr>
    </w:lvl>
    <w:lvl w:ilvl="6" w:tplc="041A000F" w:tentative="1">
      <w:start w:val="1"/>
      <w:numFmt w:val="decimal"/>
      <w:lvlText w:val="%7."/>
      <w:lvlJc w:val="left"/>
      <w:pPr>
        <w:ind w:left="5174" w:hanging="360"/>
      </w:pPr>
    </w:lvl>
    <w:lvl w:ilvl="7" w:tplc="041A0019" w:tentative="1">
      <w:start w:val="1"/>
      <w:numFmt w:val="lowerLetter"/>
      <w:lvlText w:val="%8."/>
      <w:lvlJc w:val="left"/>
      <w:pPr>
        <w:ind w:left="5894" w:hanging="360"/>
      </w:pPr>
    </w:lvl>
    <w:lvl w:ilvl="8" w:tplc="041A001B" w:tentative="1">
      <w:start w:val="1"/>
      <w:numFmt w:val="lowerRoman"/>
      <w:lvlText w:val="%9."/>
      <w:lvlJc w:val="right"/>
      <w:pPr>
        <w:ind w:left="6614" w:hanging="180"/>
      </w:pPr>
    </w:lvl>
  </w:abstractNum>
  <w:abstractNum w:abstractNumId="3" w15:restartNumberingAfterBreak="0">
    <w:nsid w:val="30A84E11"/>
    <w:multiLevelType w:val="hybridMultilevel"/>
    <w:tmpl w:val="504CEF24"/>
    <w:lvl w:ilvl="0" w:tplc="4B4CF1B8">
      <w:start w:val="1"/>
      <w:numFmt w:val="decimal"/>
      <w:lvlText w:val="%1."/>
      <w:lvlJc w:val="right"/>
      <w:pPr>
        <w:ind w:left="1199" w:hanging="705"/>
      </w:pPr>
      <w:rPr>
        <w:rFonts w:hint="default"/>
      </w:rPr>
    </w:lvl>
    <w:lvl w:ilvl="1" w:tplc="041A0019" w:tentative="1">
      <w:start w:val="1"/>
      <w:numFmt w:val="lowerLetter"/>
      <w:lvlText w:val="%2."/>
      <w:lvlJc w:val="left"/>
      <w:pPr>
        <w:ind w:left="1574" w:hanging="360"/>
      </w:pPr>
    </w:lvl>
    <w:lvl w:ilvl="2" w:tplc="041A001B" w:tentative="1">
      <w:start w:val="1"/>
      <w:numFmt w:val="lowerRoman"/>
      <w:lvlText w:val="%3."/>
      <w:lvlJc w:val="right"/>
      <w:pPr>
        <w:ind w:left="2294" w:hanging="180"/>
      </w:pPr>
    </w:lvl>
    <w:lvl w:ilvl="3" w:tplc="041A000F" w:tentative="1">
      <w:start w:val="1"/>
      <w:numFmt w:val="decimal"/>
      <w:lvlText w:val="%4."/>
      <w:lvlJc w:val="left"/>
      <w:pPr>
        <w:ind w:left="3014" w:hanging="360"/>
      </w:pPr>
    </w:lvl>
    <w:lvl w:ilvl="4" w:tplc="041A0019" w:tentative="1">
      <w:start w:val="1"/>
      <w:numFmt w:val="lowerLetter"/>
      <w:lvlText w:val="%5."/>
      <w:lvlJc w:val="left"/>
      <w:pPr>
        <w:ind w:left="3734" w:hanging="360"/>
      </w:pPr>
    </w:lvl>
    <w:lvl w:ilvl="5" w:tplc="041A001B" w:tentative="1">
      <w:start w:val="1"/>
      <w:numFmt w:val="lowerRoman"/>
      <w:lvlText w:val="%6."/>
      <w:lvlJc w:val="right"/>
      <w:pPr>
        <w:ind w:left="4454" w:hanging="180"/>
      </w:pPr>
    </w:lvl>
    <w:lvl w:ilvl="6" w:tplc="041A000F" w:tentative="1">
      <w:start w:val="1"/>
      <w:numFmt w:val="decimal"/>
      <w:lvlText w:val="%7."/>
      <w:lvlJc w:val="left"/>
      <w:pPr>
        <w:ind w:left="5174" w:hanging="360"/>
      </w:pPr>
    </w:lvl>
    <w:lvl w:ilvl="7" w:tplc="041A0019" w:tentative="1">
      <w:start w:val="1"/>
      <w:numFmt w:val="lowerLetter"/>
      <w:lvlText w:val="%8."/>
      <w:lvlJc w:val="left"/>
      <w:pPr>
        <w:ind w:left="5894" w:hanging="360"/>
      </w:pPr>
    </w:lvl>
    <w:lvl w:ilvl="8" w:tplc="041A001B" w:tentative="1">
      <w:start w:val="1"/>
      <w:numFmt w:val="lowerRoman"/>
      <w:lvlText w:val="%9."/>
      <w:lvlJc w:val="right"/>
      <w:pPr>
        <w:ind w:left="6614"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0E836F4"/>
    <w:multiLevelType w:val="hybridMultilevel"/>
    <w:tmpl w:val="E97AAFF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6"/>
  </w:num>
  <w:num w:numId="3">
    <w:abstractNumId w:val="4"/>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8722C"/>
    <w:rsid w:val="001A49BA"/>
    <w:rsid w:val="003B36B0"/>
    <w:rsid w:val="003F6600"/>
    <w:rsid w:val="00432F02"/>
    <w:rsid w:val="00450042"/>
    <w:rsid w:val="00487CC9"/>
    <w:rsid w:val="004E2EBE"/>
    <w:rsid w:val="00504E7C"/>
    <w:rsid w:val="00552644"/>
    <w:rsid w:val="00642278"/>
    <w:rsid w:val="0067459B"/>
    <w:rsid w:val="006850C8"/>
    <w:rsid w:val="006C7B77"/>
    <w:rsid w:val="008471DE"/>
    <w:rsid w:val="00856764"/>
    <w:rsid w:val="0093599C"/>
    <w:rsid w:val="00987FD4"/>
    <w:rsid w:val="009C73D5"/>
    <w:rsid w:val="00A05989"/>
    <w:rsid w:val="00AB014C"/>
    <w:rsid w:val="00AE2D6B"/>
    <w:rsid w:val="00B04715"/>
    <w:rsid w:val="00B829BC"/>
    <w:rsid w:val="00BB21FE"/>
    <w:rsid w:val="00C105AC"/>
    <w:rsid w:val="00C11A2B"/>
    <w:rsid w:val="00C85F06"/>
    <w:rsid w:val="00CA3626"/>
    <w:rsid w:val="00CD1536"/>
    <w:rsid w:val="00D311E5"/>
    <w:rsid w:val="00D6065E"/>
    <w:rsid w:val="00DF70B1"/>
    <w:rsid w:val="00EB7594"/>
    <w:rsid w:val="00F122D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D5D09"/>
  <w15:docId w15:val="{9E0B0A80-A55D-42E3-B944-87C2F8874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05A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http://purl.org/dc/terms/"/>
    <ds:schemaRef ds:uri="3dc5e60c-87d7-439e-97ee-8ba1bf8387d0"/>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7FA2BE94-13A1-49F8-AB72-B86E200D0AEC}"/>
</file>

<file path=docProps/app.xml><?xml version="1.0" encoding="utf-8"?>
<Properties xmlns="http://schemas.openxmlformats.org/officeDocument/2006/extended-properties" xmlns:vt="http://schemas.openxmlformats.org/officeDocument/2006/docPropsVTypes">
  <Template>Normal</Template>
  <TotalTime>2</TotalTime>
  <Pages>2</Pages>
  <Words>526</Words>
  <Characters>3001</Characters>
  <Application>Microsoft Office Word</Application>
  <DocSecurity>0</DocSecurity>
  <Lines>25</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6</cp:revision>
  <dcterms:created xsi:type="dcterms:W3CDTF">2020-02-01T12:23:00Z</dcterms:created>
  <dcterms:modified xsi:type="dcterms:W3CDTF">2022-11-04T11:10:00Z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